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DE1F">
      <w:pPr>
        <w:widowControl w:val="0"/>
        <w:kinsoku/>
        <w:autoSpaceDE/>
        <w:autoSpaceDN/>
        <w:adjustRightInd/>
        <w:snapToGrid/>
        <w:spacing w:line="600" w:lineRule="exact"/>
        <w:ind w:left="-199" w:leftChars="-95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 w:bidi="ar"/>
        </w:rPr>
        <w:t>附件2</w:t>
      </w:r>
    </w:p>
    <w:p w14:paraId="36153549">
      <w:pPr>
        <w:pStyle w:val="3"/>
        <w:spacing w:line="263" w:lineRule="auto"/>
        <w:rPr>
          <w:lang w:eastAsia="zh-CN"/>
        </w:rPr>
      </w:pPr>
    </w:p>
    <w:p w14:paraId="66AA0C2E">
      <w:pPr>
        <w:pStyle w:val="3"/>
        <w:spacing w:line="263" w:lineRule="auto"/>
        <w:rPr>
          <w:lang w:eastAsia="zh-CN"/>
        </w:rPr>
      </w:pPr>
    </w:p>
    <w:p w14:paraId="24A238AC">
      <w:pPr>
        <w:pStyle w:val="3"/>
        <w:spacing w:line="263" w:lineRule="auto"/>
        <w:rPr>
          <w:lang w:eastAsia="zh-CN"/>
        </w:rPr>
      </w:pPr>
    </w:p>
    <w:p w14:paraId="7E64F0E7">
      <w:pPr>
        <w:pStyle w:val="3"/>
        <w:spacing w:line="263" w:lineRule="auto"/>
        <w:rPr>
          <w:lang w:eastAsia="zh-CN"/>
        </w:rPr>
      </w:pPr>
    </w:p>
    <w:p w14:paraId="017AC6A2">
      <w:pPr>
        <w:pStyle w:val="3"/>
        <w:spacing w:line="263" w:lineRule="auto"/>
        <w:rPr>
          <w:lang w:eastAsia="zh-CN"/>
        </w:rPr>
      </w:pPr>
    </w:p>
    <w:p w14:paraId="5E22D9F1">
      <w:pPr>
        <w:pStyle w:val="3"/>
        <w:spacing w:line="263" w:lineRule="auto"/>
        <w:rPr>
          <w:lang w:eastAsia="zh-CN"/>
        </w:rPr>
      </w:pPr>
    </w:p>
    <w:p w14:paraId="7A0FC904">
      <w:pPr>
        <w:pStyle w:val="3"/>
        <w:spacing w:line="264" w:lineRule="auto"/>
        <w:rPr>
          <w:lang w:eastAsia="zh-CN"/>
        </w:rPr>
      </w:pPr>
    </w:p>
    <w:p w14:paraId="4A9F9B49">
      <w:pPr>
        <w:pStyle w:val="3"/>
        <w:spacing w:line="264" w:lineRule="auto"/>
        <w:rPr>
          <w:lang w:eastAsia="zh-CN"/>
        </w:rPr>
      </w:pPr>
    </w:p>
    <w:p w14:paraId="68150A85">
      <w:pPr>
        <w:spacing w:before="169" w:line="203" w:lineRule="auto"/>
        <w:ind w:left="559"/>
        <w:jc w:val="center"/>
        <w:outlineLvl w:val="0"/>
        <w:rPr>
          <w:rFonts w:ascii="黑体" w:hAnsi="黑体" w:eastAsia="黑体" w:cs="黑体"/>
          <w:spacing w:val="-4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pacing w:val="-4"/>
          <w:sz w:val="52"/>
          <w:szCs w:val="52"/>
          <w:lang w:eastAsia="zh-CN"/>
        </w:rPr>
        <w:t>地方标准应用典型案例申报书</w:t>
      </w:r>
    </w:p>
    <w:p w14:paraId="0A4189B4">
      <w:pPr>
        <w:spacing w:line="221" w:lineRule="auto"/>
        <w:ind w:left="3422"/>
        <w:jc w:val="both"/>
        <w:outlineLvl w:val="0"/>
        <w:rPr>
          <w:rFonts w:ascii="黑体" w:hAnsi="黑体" w:eastAsia="黑体" w:cs="黑体"/>
          <w:sz w:val="52"/>
          <w:szCs w:val="52"/>
          <w:lang w:eastAsia="zh-CN"/>
        </w:rPr>
      </w:pPr>
      <w:r>
        <w:rPr>
          <w:rFonts w:ascii="黑体" w:hAnsi="黑体" w:eastAsia="黑体" w:cs="黑体"/>
          <w:spacing w:val="-14"/>
          <w:sz w:val="52"/>
          <w:szCs w:val="52"/>
          <w:lang w:eastAsia="zh-CN"/>
        </w:rPr>
        <w:t>（模板）</w:t>
      </w:r>
    </w:p>
    <w:p w14:paraId="0F4C7BC3">
      <w:pPr>
        <w:pStyle w:val="3"/>
        <w:spacing w:line="275" w:lineRule="auto"/>
        <w:rPr>
          <w:lang w:eastAsia="zh-CN"/>
        </w:rPr>
      </w:pPr>
    </w:p>
    <w:p w14:paraId="04349241">
      <w:pPr>
        <w:pStyle w:val="3"/>
        <w:spacing w:line="276" w:lineRule="auto"/>
        <w:rPr>
          <w:lang w:eastAsia="zh-CN"/>
        </w:rPr>
      </w:pPr>
    </w:p>
    <w:p w14:paraId="6FDB73BE">
      <w:pPr>
        <w:pStyle w:val="3"/>
        <w:spacing w:line="276" w:lineRule="auto"/>
        <w:rPr>
          <w:lang w:eastAsia="zh-CN"/>
        </w:rPr>
      </w:pPr>
    </w:p>
    <w:p w14:paraId="50F43FB3">
      <w:pPr>
        <w:pStyle w:val="3"/>
        <w:spacing w:line="276" w:lineRule="auto"/>
        <w:rPr>
          <w:lang w:eastAsia="zh-CN"/>
        </w:rPr>
      </w:pPr>
    </w:p>
    <w:p w14:paraId="453CA3A6">
      <w:pPr>
        <w:spacing w:before="114" w:line="232" w:lineRule="auto"/>
        <w:rPr>
          <w:rFonts w:ascii="楷体" w:hAnsi="楷体" w:eastAsia="楷体" w:cs="楷体"/>
          <w:sz w:val="35"/>
          <w:szCs w:val="35"/>
          <w:lang w:eastAsia="zh-CN"/>
        </w:rPr>
      </w:pPr>
      <w:r>
        <w:rPr>
          <w:rFonts w:hint="eastAsia" w:ascii="楷体" w:hAnsi="楷体" w:eastAsia="楷体" w:cs="楷体"/>
          <w:spacing w:val="-14"/>
          <w:sz w:val="35"/>
          <w:szCs w:val="35"/>
          <w:lang w:eastAsia="zh-CN"/>
        </w:rPr>
        <w:t>申</w:t>
      </w:r>
      <w:r>
        <w:rPr>
          <w:rFonts w:hint="eastAsia" w:ascii="楷体" w:hAnsi="楷体" w:eastAsia="楷体" w:cs="楷体"/>
          <w:spacing w:val="-23"/>
          <w:sz w:val="35"/>
          <w:szCs w:val="35"/>
          <w:lang w:eastAsia="zh-CN"/>
        </w:rPr>
        <w:t xml:space="preserve"> 报 单 位（盖章）</w:t>
      </w:r>
      <w:r>
        <w:rPr>
          <w:rFonts w:ascii="楷体" w:hAnsi="楷体" w:eastAsia="楷体" w:cs="楷体"/>
          <w:spacing w:val="-23"/>
          <w:sz w:val="35"/>
          <w:szCs w:val="35"/>
          <w:lang w:eastAsia="zh-CN"/>
        </w:rPr>
        <w:t xml:space="preserve"> </w:t>
      </w:r>
      <w:r>
        <w:rPr>
          <w:rFonts w:ascii="楷体" w:hAnsi="楷体" w:eastAsia="楷体" w:cs="楷体"/>
          <w:spacing w:val="-14"/>
          <w:sz w:val="35"/>
          <w:szCs w:val="35"/>
          <w:lang w:eastAsia="zh-CN"/>
        </w:rPr>
        <w:t>：</w:t>
      </w:r>
      <w:r>
        <w:rPr>
          <w:rFonts w:ascii="楷体" w:hAnsi="楷体" w:eastAsia="楷体" w:cs="楷体"/>
          <w:sz w:val="35"/>
          <w:szCs w:val="35"/>
          <w:u w:val="single"/>
          <w:lang w:eastAsia="zh-CN"/>
        </w:rPr>
        <w:t xml:space="preserve">                        </w:t>
      </w:r>
    </w:p>
    <w:p w14:paraId="425EE72E">
      <w:pPr>
        <w:pStyle w:val="3"/>
        <w:spacing w:line="291" w:lineRule="auto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 </w:t>
      </w:r>
    </w:p>
    <w:p w14:paraId="4DD79B50">
      <w:pPr>
        <w:pStyle w:val="3"/>
        <w:spacing w:line="291" w:lineRule="auto"/>
        <w:rPr>
          <w:lang w:eastAsia="zh-CN"/>
        </w:rPr>
      </w:pPr>
    </w:p>
    <w:p w14:paraId="636E3077">
      <w:pPr>
        <w:spacing w:before="114" w:line="230" w:lineRule="auto"/>
        <w:ind w:left="1"/>
        <w:rPr>
          <w:rFonts w:ascii="楷体" w:hAnsi="楷体" w:eastAsia="楷体" w:cs="楷体"/>
          <w:sz w:val="35"/>
          <w:szCs w:val="35"/>
          <w:u w:val="single"/>
          <w:lang w:eastAsia="zh-CN"/>
        </w:rPr>
      </w:pPr>
      <w:r>
        <w:rPr>
          <w:rFonts w:hint="eastAsia" w:ascii="楷体" w:hAnsi="楷体" w:eastAsia="楷体" w:cs="楷体"/>
          <w:spacing w:val="-23"/>
          <w:sz w:val="35"/>
          <w:szCs w:val="35"/>
          <w:lang w:eastAsia="zh-CN"/>
        </w:rPr>
        <w:t>联 系 人</w:t>
      </w:r>
      <w:r>
        <w:rPr>
          <w:rFonts w:ascii="楷体" w:hAnsi="楷体" w:eastAsia="楷体" w:cs="楷体"/>
          <w:spacing w:val="48"/>
          <w:sz w:val="35"/>
          <w:szCs w:val="35"/>
          <w:lang w:eastAsia="zh-CN"/>
        </w:rPr>
        <w:t xml:space="preserve"> </w:t>
      </w:r>
      <w:r>
        <w:rPr>
          <w:rFonts w:ascii="楷体" w:hAnsi="楷体" w:eastAsia="楷体" w:cs="楷体"/>
          <w:spacing w:val="-23"/>
          <w:sz w:val="35"/>
          <w:szCs w:val="35"/>
          <w:lang w:eastAsia="zh-CN"/>
        </w:rPr>
        <w:t>：</w:t>
      </w:r>
      <w:r>
        <w:rPr>
          <w:rFonts w:ascii="楷体" w:hAnsi="楷体" w:eastAsia="楷体" w:cs="楷体"/>
          <w:sz w:val="35"/>
          <w:szCs w:val="35"/>
          <w:u w:val="single"/>
          <w:lang w:eastAsia="zh-CN"/>
        </w:rPr>
        <w:t xml:space="preserve">                     </w:t>
      </w:r>
      <w:r>
        <w:rPr>
          <w:rFonts w:hint="eastAsia" w:ascii="楷体" w:hAnsi="楷体" w:eastAsia="楷体" w:cs="楷体"/>
          <w:sz w:val="35"/>
          <w:szCs w:val="35"/>
          <w:u w:val="single"/>
          <w:lang w:eastAsia="zh-CN"/>
        </w:rPr>
        <w:t xml:space="preserve">  </w:t>
      </w:r>
      <w:r>
        <w:rPr>
          <w:rFonts w:ascii="楷体" w:hAnsi="楷体" w:eastAsia="楷体" w:cs="楷体"/>
          <w:sz w:val="35"/>
          <w:szCs w:val="35"/>
          <w:u w:val="single"/>
          <w:lang w:eastAsia="zh-CN"/>
        </w:rPr>
        <w:t xml:space="preserve">           </w:t>
      </w:r>
    </w:p>
    <w:p w14:paraId="15462E5C">
      <w:pPr>
        <w:spacing w:before="114" w:line="230" w:lineRule="auto"/>
        <w:rPr>
          <w:rFonts w:ascii="楷体" w:hAnsi="楷体" w:eastAsia="楷体" w:cs="楷体"/>
          <w:sz w:val="35"/>
          <w:szCs w:val="35"/>
          <w:u w:val="single"/>
          <w:lang w:eastAsia="zh-CN"/>
        </w:rPr>
      </w:pPr>
    </w:p>
    <w:p w14:paraId="406D2CD4">
      <w:pPr>
        <w:spacing w:before="114" w:line="230" w:lineRule="auto"/>
        <w:ind w:left="1"/>
        <w:rPr>
          <w:rFonts w:ascii="楷体" w:hAnsi="楷体" w:eastAsia="楷体" w:cs="楷体"/>
          <w:sz w:val="35"/>
          <w:szCs w:val="35"/>
          <w:u w:val="single"/>
          <w:lang w:eastAsia="zh-CN"/>
        </w:rPr>
      </w:pPr>
      <w:r>
        <w:rPr>
          <w:rFonts w:hint="eastAsia" w:ascii="楷体" w:hAnsi="楷体" w:eastAsia="楷体" w:cs="楷体"/>
          <w:spacing w:val="-23"/>
          <w:sz w:val="35"/>
          <w:szCs w:val="35"/>
          <w:lang w:eastAsia="zh-CN"/>
        </w:rPr>
        <w:t>联 系 电 话 ：</w:t>
      </w:r>
      <w:r>
        <w:rPr>
          <w:rFonts w:ascii="楷体" w:hAnsi="楷体" w:eastAsia="楷体" w:cs="楷体"/>
          <w:sz w:val="35"/>
          <w:szCs w:val="35"/>
          <w:u w:val="single"/>
          <w:lang w:eastAsia="zh-CN"/>
        </w:rPr>
        <w:t xml:space="preserve">                                </w:t>
      </w:r>
    </w:p>
    <w:p w14:paraId="375D9DB4">
      <w:pPr>
        <w:spacing w:before="114" w:line="230" w:lineRule="auto"/>
        <w:ind w:left="1"/>
        <w:rPr>
          <w:rFonts w:ascii="楷体" w:hAnsi="楷体" w:eastAsia="楷体" w:cs="楷体"/>
          <w:spacing w:val="-23"/>
          <w:sz w:val="35"/>
          <w:szCs w:val="35"/>
          <w:lang w:eastAsia="zh-CN"/>
        </w:rPr>
      </w:pPr>
    </w:p>
    <w:p w14:paraId="1D77D052">
      <w:pPr>
        <w:pStyle w:val="3"/>
        <w:spacing w:line="254" w:lineRule="auto"/>
        <w:rPr>
          <w:lang w:eastAsia="zh-CN"/>
        </w:rPr>
      </w:pPr>
    </w:p>
    <w:p w14:paraId="187F89AC">
      <w:pPr>
        <w:pStyle w:val="3"/>
        <w:spacing w:line="254" w:lineRule="auto"/>
        <w:rPr>
          <w:lang w:eastAsia="zh-CN"/>
        </w:rPr>
      </w:pPr>
    </w:p>
    <w:p w14:paraId="6FD14194">
      <w:pPr>
        <w:pStyle w:val="3"/>
        <w:spacing w:line="254" w:lineRule="auto"/>
        <w:rPr>
          <w:lang w:eastAsia="zh-CN"/>
        </w:rPr>
      </w:pPr>
    </w:p>
    <w:p w14:paraId="49CDD083">
      <w:pPr>
        <w:pStyle w:val="3"/>
        <w:spacing w:line="254" w:lineRule="auto"/>
        <w:rPr>
          <w:lang w:eastAsia="zh-CN"/>
        </w:rPr>
      </w:pPr>
    </w:p>
    <w:p w14:paraId="77C51444">
      <w:pPr>
        <w:pStyle w:val="3"/>
        <w:spacing w:line="254" w:lineRule="auto"/>
        <w:rPr>
          <w:lang w:eastAsia="zh-CN"/>
        </w:rPr>
      </w:pPr>
    </w:p>
    <w:p w14:paraId="5EA77D5F">
      <w:pPr>
        <w:pStyle w:val="3"/>
        <w:spacing w:line="254" w:lineRule="auto"/>
        <w:rPr>
          <w:lang w:eastAsia="zh-CN"/>
        </w:rPr>
      </w:pPr>
    </w:p>
    <w:p w14:paraId="5A818B57">
      <w:pPr>
        <w:pStyle w:val="3"/>
        <w:spacing w:line="254" w:lineRule="auto"/>
        <w:rPr>
          <w:lang w:eastAsia="zh-CN"/>
        </w:rPr>
      </w:pPr>
    </w:p>
    <w:p w14:paraId="36CB5CAD">
      <w:pPr>
        <w:pStyle w:val="3"/>
        <w:spacing w:line="254" w:lineRule="auto"/>
        <w:rPr>
          <w:lang w:eastAsia="zh-CN"/>
        </w:rPr>
      </w:pPr>
    </w:p>
    <w:p w14:paraId="32AF2B0C">
      <w:pPr>
        <w:pStyle w:val="3"/>
        <w:spacing w:line="254" w:lineRule="auto"/>
        <w:rPr>
          <w:lang w:eastAsia="zh-CN"/>
        </w:rPr>
      </w:pPr>
    </w:p>
    <w:p w14:paraId="051328CE">
      <w:pPr>
        <w:spacing w:before="114" w:line="231" w:lineRule="auto"/>
        <w:ind w:left="3522"/>
        <w:rPr>
          <w:rFonts w:ascii="楷体" w:hAnsi="楷体" w:eastAsia="楷体" w:cs="楷体"/>
          <w:spacing w:val="-9"/>
          <w:sz w:val="35"/>
          <w:szCs w:val="35"/>
          <w:lang w:eastAsia="zh-CN"/>
        </w:rPr>
      </w:pPr>
      <w:r>
        <w:rPr>
          <w:rFonts w:ascii="楷体" w:hAnsi="楷体" w:eastAsia="楷体" w:cs="楷体"/>
          <w:spacing w:val="-9"/>
          <w:sz w:val="35"/>
          <w:szCs w:val="35"/>
          <w:lang w:eastAsia="zh-CN"/>
        </w:rPr>
        <w:t>年</w:t>
      </w:r>
      <w:r>
        <w:rPr>
          <w:rFonts w:ascii="楷体" w:hAnsi="楷体" w:eastAsia="楷体" w:cs="楷体"/>
          <w:spacing w:val="20"/>
          <w:sz w:val="35"/>
          <w:szCs w:val="35"/>
          <w:lang w:eastAsia="zh-CN"/>
        </w:rPr>
        <w:t xml:space="preserve">  </w:t>
      </w:r>
      <w:r>
        <w:rPr>
          <w:rFonts w:ascii="楷体" w:hAnsi="楷体" w:eastAsia="楷体" w:cs="楷体"/>
          <w:spacing w:val="-9"/>
          <w:sz w:val="35"/>
          <w:szCs w:val="35"/>
          <w:lang w:eastAsia="zh-CN"/>
        </w:rPr>
        <w:t>月</w:t>
      </w:r>
      <w:r>
        <w:rPr>
          <w:rFonts w:ascii="楷体" w:hAnsi="楷体" w:eastAsia="楷体" w:cs="楷体"/>
          <w:spacing w:val="50"/>
          <w:sz w:val="35"/>
          <w:szCs w:val="35"/>
          <w:lang w:eastAsia="zh-CN"/>
        </w:rPr>
        <w:t xml:space="preserve">  </w:t>
      </w:r>
      <w:r>
        <w:rPr>
          <w:rFonts w:ascii="楷体" w:hAnsi="楷体" w:eastAsia="楷体" w:cs="楷体"/>
          <w:spacing w:val="-9"/>
          <w:sz w:val="35"/>
          <w:szCs w:val="35"/>
          <w:lang w:eastAsia="zh-CN"/>
        </w:rPr>
        <w:t>日</w:t>
      </w:r>
    </w:p>
    <w:p w14:paraId="4B111837">
      <w:pPr>
        <w:spacing w:before="114" w:line="231" w:lineRule="auto"/>
        <w:ind w:left="3522"/>
        <w:rPr>
          <w:rFonts w:ascii="楷体" w:hAnsi="楷体" w:eastAsia="楷体" w:cs="楷体"/>
          <w:spacing w:val="-9"/>
          <w:sz w:val="35"/>
          <w:szCs w:val="35"/>
          <w:lang w:eastAsia="zh-CN"/>
        </w:rPr>
      </w:pPr>
    </w:p>
    <w:p w14:paraId="69DAC45A">
      <w:pPr>
        <w:spacing w:before="114" w:line="231" w:lineRule="auto"/>
        <w:ind w:left="3522"/>
        <w:rPr>
          <w:rFonts w:ascii="楷体" w:hAnsi="楷体" w:eastAsia="楷体" w:cs="楷体"/>
          <w:spacing w:val="-9"/>
          <w:sz w:val="35"/>
          <w:szCs w:val="35"/>
          <w:lang w:eastAsia="zh-CN"/>
        </w:rPr>
      </w:pPr>
    </w:p>
    <w:p w14:paraId="08ABB0C0">
      <w:pPr>
        <w:spacing w:before="114" w:line="231" w:lineRule="auto"/>
        <w:ind w:left="3522"/>
        <w:rPr>
          <w:rFonts w:ascii="楷体" w:hAnsi="楷体" w:eastAsia="楷体" w:cs="楷体"/>
          <w:spacing w:val="-9"/>
          <w:sz w:val="35"/>
          <w:szCs w:val="35"/>
          <w:lang w:eastAsia="zh-CN"/>
        </w:rPr>
      </w:pPr>
    </w:p>
    <w:p w14:paraId="3DA8797C">
      <w:pPr>
        <w:spacing w:before="114" w:line="231" w:lineRule="auto"/>
        <w:ind w:left="3522"/>
        <w:rPr>
          <w:rFonts w:ascii="楷体" w:hAnsi="楷体" w:eastAsia="楷体" w:cs="楷体"/>
          <w:spacing w:val="-9"/>
          <w:sz w:val="35"/>
          <w:szCs w:val="35"/>
          <w:lang w:eastAsia="zh-CN"/>
        </w:rPr>
      </w:pPr>
    </w:p>
    <w:p w14:paraId="03496BAF">
      <w:pPr>
        <w:numPr>
          <w:ilvl w:val="0"/>
          <w:numId w:val="1"/>
        </w:numPr>
        <w:spacing w:before="101" w:after="240" w:afterLines="100" w:line="228" w:lineRule="auto"/>
        <w:ind w:left="658"/>
        <w:outlineLvl w:val="0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单位简介</w:t>
      </w:r>
    </w:p>
    <w:p w14:paraId="32B4BFB0">
      <w:pPr>
        <w:spacing w:before="197" w:line="360" w:lineRule="auto"/>
        <w:ind w:left="602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（500字以内）</w:t>
      </w:r>
    </w:p>
    <w:p w14:paraId="5B2A95BC">
      <w:pPr>
        <w:numPr>
          <w:ilvl w:val="0"/>
          <w:numId w:val="1"/>
        </w:numPr>
        <w:spacing w:before="101" w:after="240" w:afterLines="100" w:line="228" w:lineRule="auto"/>
        <w:ind w:left="658"/>
        <w:outlineLvl w:val="0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案例概述</w:t>
      </w:r>
    </w:p>
    <w:p w14:paraId="0BBF3321">
      <w:pPr>
        <w:spacing w:before="197" w:line="360" w:lineRule="auto"/>
        <w:ind w:left="602"/>
        <w:rPr>
          <w:rFonts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参照本标准内容开展了哪些标准化工作，解决了什么问题，产生了怎样的效果，有何推广经验，800字以内）</w:t>
      </w:r>
    </w:p>
    <w:p w14:paraId="411926B2">
      <w:pPr>
        <w:numPr>
          <w:ilvl w:val="0"/>
          <w:numId w:val="1"/>
        </w:numPr>
        <w:spacing w:before="101" w:after="240" w:afterLines="100" w:line="228" w:lineRule="auto"/>
        <w:ind w:left="658"/>
        <w:outlineLvl w:val="0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标准实施应用效果分析</w:t>
      </w:r>
    </w:p>
    <w:p w14:paraId="7CEE4CDB">
      <w:pPr>
        <w:spacing w:before="1" w:line="230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5"/>
          <w:sz w:val="32"/>
          <w:szCs w:val="32"/>
        </w:rPr>
        <w:t>（一）标准技术内容</w:t>
      </w:r>
    </w:p>
    <w:p w14:paraId="5D0777BA">
      <w:pPr>
        <w:spacing w:before="197" w:line="360" w:lineRule="auto"/>
        <w:ind w:left="602"/>
        <w:rPr>
          <w:rFonts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（标准适用性，标准协调性）</w:t>
      </w:r>
    </w:p>
    <w:p w14:paraId="0288F251">
      <w:pPr>
        <w:spacing w:before="204" w:line="232" w:lineRule="auto"/>
        <w:ind w:left="676"/>
        <w:rPr>
          <w:rFonts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5"/>
          <w:sz w:val="32"/>
          <w:szCs w:val="32"/>
          <w:lang w:eastAsia="zh-CN"/>
        </w:rPr>
        <w:t>（二）标准实施情况</w:t>
      </w:r>
    </w:p>
    <w:p w14:paraId="5AC4B570">
      <w:pPr>
        <w:spacing w:before="197" w:line="360" w:lineRule="auto"/>
        <w:ind w:left="602"/>
        <w:rPr>
          <w:rFonts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（标准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在本区域/本单位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推广情况，被引用情况，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以及</w:t>
      </w:r>
      <w:bookmarkStart w:id="0" w:name="_GoBack"/>
      <w:bookmarkEnd w:id="0"/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标准执行情况）</w:t>
      </w:r>
    </w:p>
    <w:p w14:paraId="47716361">
      <w:pPr>
        <w:spacing w:before="203" w:line="232" w:lineRule="auto"/>
        <w:ind w:left="676"/>
        <w:rPr>
          <w:rFonts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5"/>
          <w:sz w:val="32"/>
          <w:szCs w:val="32"/>
          <w:lang w:eastAsia="zh-CN"/>
        </w:rPr>
        <w:t>（三）标准实施效益</w:t>
      </w:r>
    </w:p>
    <w:p w14:paraId="63FE5AF9">
      <w:pPr>
        <w:spacing w:before="197" w:line="360" w:lineRule="auto"/>
        <w:ind w:left="602"/>
        <w:rPr>
          <w:rFonts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（经济效益、社会效益、生态效益）</w:t>
      </w:r>
    </w:p>
    <w:p w14:paraId="2FF50163">
      <w:pPr>
        <w:numPr>
          <w:ilvl w:val="0"/>
          <w:numId w:val="1"/>
        </w:numPr>
        <w:spacing w:before="101" w:after="240" w:afterLines="100" w:line="228" w:lineRule="auto"/>
        <w:ind w:left="658"/>
        <w:outlineLvl w:val="0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标准实施问题及建议</w:t>
      </w:r>
    </w:p>
    <w:p w14:paraId="65430143">
      <w:pPr>
        <w:spacing w:before="197" w:line="360" w:lineRule="auto"/>
        <w:ind w:left="602"/>
        <w:rPr>
          <w:rFonts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（在实施应用本标准中发现的问题，及针对标准内容及标准应用提出的相关建议）</w:t>
      </w:r>
    </w:p>
    <w:p w14:paraId="5694606C">
      <w:pPr>
        <w:numPr>
          <w:ilvl w:val="0"/>
          <w:numId w:val="1"/>
        </w:numPr>
        <w:spacing w:before="101" w:after="240" w:afterLines="100" w:line="228" w:lineRule="auto"/>
        <w:ind w:left="658"/>
        <w:outlineLvl w:val="0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其他</w:t>
      </w:r>
    </w:p>
    <w:p w14:paraId="1543FD75">
      <w:pPr>
        <w:spacing w:before="114" w:line="231" w:lineRule="auto"/>
        <w:ind w:left="3522"/>
        <w:rPr>
          <w:rFonts w:ascii="楷体" w:hAnsi="楷体" w:eastAsia="楷体" w:cs="楷体"/>
          <w:spacing w:val="-9"/>
          <w:sz w:val="35"/>
          <w:szCs w:val="35"/>
        </w:rPr>
      </w:pPr>
    </w:p>
    <w:sectPr>
      <w:footerReference r:id="rId3" w:type="default"/>
      <w:pgSz w:w="11906" w:h="16839"/>
      <w:pgMar w:top="1431" w:right="1536" w:bottom="1579" w:left="1545" w:header="0" w:footer="121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951D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CBC58"/>
    <w:multiLevelType w:val="singleLevel"/>
    <w:tmpl w:val="6C2CBC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35430"/>
    <w:rsid w:val="002A3573"/>
    <w:rsid w:val="00A35430"/>
    <w:rsid w:val="00CB786A"/>
    <w:rsid w:val="00E97978"/>
    <w:rsid w:val="1E162569"/>
    <w:rsid w:val="2F1C206E"/>
    <w:rsid w:val="4DEB7199"/>
    <w:rsid w:val="580428B7"/>
    <w:rsid w:val="63B16726"/>
    <w:rsid w:val="64D1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文字 字符"/>
    <w:basedOn w:val="7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1">
    <w:name w:val="批注主题 字符"/>
    <w:basedOn w:val="10"/>
    <w:link w:val="5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243</Characters>
  <Lines>2</Lines>
  <Paragraphs>1</Paragraphs>
  <TotalTime>4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2025-05-07T10:23:00Z</dcterms:created>
  <dc:creator>lenovo</dc:creator>
  <cp:lastModifiedBy>lenovo</cp:lastModifiedBy>
  <dcterms:modified xsi:type="dcterms:W3CDTF">2025-08-29T05:45:12Z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2025-08-29T11:00:08Z</vt:filetime>
  </property>
  <property fmtid="{D5CDD505-2E9C-101B-9397-08002B2CF9AE}" pid="4" name="KSOTemplateDocerSaveRecord">
    <vt:lpwstr>eyJoZGlkIjoiZDBkZGM4YjIzN2U0YzhmZWExOTc3MWE1MDNlODc5NGIiLCJ1c2VySWQiOiIyOTQ4MTk0MDgifQ==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26139F6B199147B193F182D95207E538_12</vt:lpwstr>
  </property>
</Properties>
</file>